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B7D" w:rsidRPr="00346B7D" w:rsidRDefault="00346B7D" w:rsidP="00346B7D">
      <w:pPr>
        <w:shd w:val="clear" w:color="auto" w:fill="FFFFFF"/>
        <w:spacing w:after="270" w:line="450" w:lineRule="atLeast"/>
        <w:outlineLvl w:val="0"/>
        <w:rPr>
          <w:rFonts w:ascii="Arial" w:eastAsia="Times New Roman" w:hAnsi="Arial" w:cs="Arial"/>
          <w:color w:val="303030"/>
          <w:kern w:val="36"/>
          <w:sz w:val="36"/>
          <w:szCs w:val="36"/>
          <w:lang w:eastAsia="ru-RU"/>
        </w:rPr>
      </w:pPr>
      <w:r w:rsidRPr="00346B7D">
        <w:rPr>
          <w:rFonts w:ascii="Arial" w:eastAsia="Times New Roman" w:hAnsi="Arial" w:cs="Arial"/>
          <w:color w:val="303030"/>
          <w:kern w:val="36"/>
          <w:sz w:val="36"/>
          <w:szCs w:val="36"/>
          <w:lang w:eastAsia="ru-RU"/>
        </w:rPr>
        <w:t>Методические рекомендации по подготовке и проведению итогового сочинения в 2016/2017 учебном году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bookmarkStart w:id="0" w:name="_GoBack"/>
      <w:bookmarkEnd w:id="0"/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Федеральная служба по надзору в сфере образования и науки и Федеральный институт педагогических измерений (ФИПИ) разработали методические рекомендации по подготовке и проведению итогового сочинения в 2016/2017 учебном году.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Традиционно итоговое сочинение (изложение) проводится в первую среду декабря, первую среду февраля и первую рабочую среду мая. Основной срок проведения итогового сочинения (изложения) в 2016/17 учебном году - 7 декабря 2016 года. Повторно написать сочинение смогут обучающиеся, получившие неудовлетворительный результат, не явившиеся на итоговое сочинение (изложение) или не завершившие его написание по уважительным причинам 1 февраля 2017 года и 3 мая 2017 года.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Успешное написание сочинения является для обучающихся 11 классов допуском к государственной итоговой аттестации по программам среднего общего образования. Обучающиеся с ограниченными возможностями здоровья или дети-инвалиды и инвалиды вместо сочинения вправе писать итоговое изложение.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Для участия в итоговом сочинении (изложении) участники должны подать заявление не позднее, чем за две недели до его проведения. Регистрация выпускников текущего года на участие в сочинении проводится в школах, где они обучаются. Выпускники прошлых лет могут принять участие в итоговом сочинении (изложении) по желанию в любой из указанных дней, заявления они должны подать в места, определенные региональным органом управления образованием.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Рекомендации определяют перечень документов, которые вместе с заявлением на участие в сочинении (изложении) должны подать выпускники прошлых лет и обучающиеся с ограниченными возможностями здоровья.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Продолжительность написания итогового сочинения (изложения) составляет 3 часа 55 минут (235 минут). Для участников итогового сочинения (изложения) с ограниченными возможностями здоровья, детей-инвалидов и инвалидов продолжительность написания итогового сочинения (изложения) увеличивается на 1,5 часа.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Кроме того в рекомендациях изложен порядок проведения сочинения, в том числе для различных категорий обучающихся с ограниченными возможностями здоровья, порядок проверки, оценивания и обработки результатов сочинения (изложения).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Методические материалы по проведению итогового сочинения (изложения) в 2016/17 учебном году </w:t>
      </w:r>
      <w:hyperlink r:id="rId4" w:history="1">
        <w:r w:rsidRPr="00346B7D">
          <w:rPr>
            <w:rFonts w:ascii="Arial" w:eastAsia="Times New Roman" w:hAnsi="Arial" w:cs="Arial"/>
            <w:color w:val="67885E"/>
            <w:sz w:val="21"/>
            <w:szCs w:val="21"/>
            <w:u w:val="single"/>
            <w:lang w:eastAsia="ru-RU"/>
          </w:rPr>
          <w:t xml:space="preserve">размещены на сайте </w:t>
        </w:r>
        <w:proofErr w:type="spellStart"/>
        <w:r w:rsidRPr="00346B7D">
          <w:rPr>
            <w:rFonts w:ascii="Arial" w:eastAsia="Times New Roman" w:hAnsi="Arial" w:cs="Arial"/>
            <w:color w:val="67885E"/>
            <w:sz w:val="21"/>
            <w:szCs w:val="21"/>
            <w:u w:val="single"/>
            <w:lang w:eastAsia="ru-RU"/>
          </w:rPr>
          <w:t>Рособрнадзора</w:t>
        </w:r>
        <w:proofErr w:type="spellEnd"/>
      </w:hyperlink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, </w:t>
      </w:r>
      <w:hyperlink r:id="rId5" w:anchor="mrf" w:history="1">
        <w:r w:rsidRPr="00346B7D">
          <w:rPr>
            <w:rFonts w:ascii="Arial" w:eastAsia="Times New Roman" w:hAnsi="Arial" w:cs="Arial"/>
            <w:color w:val="67885E"/>
            <w:sz w:val="21"/>
            <w:szCs w:val="21"/>
            <w:u w:val="single"/>
            <w:lang w:eastAsia="ru-RU"/>
          </w:rPr>
          <w:t>на сайте ФИПИ</w:t>
        </w:r>
      </w:hyperlink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, а также на официальном информационном портале единого государственного экзамена </w:t>
      </w:r>
      <w:hyperlink r:id="rId6" w:history="1">
        <w:r w:rsidRPr="00346B7D">
          <w:rPr>
            <w:rFonts w:ascii="Arial" w:eastAsia="Times New Roman" w:hAnsi="Arial" w:cs="Arial"/>
            <w:color w:val="67885E"/>
            <w:sz w:val="21"/>
            <w:szCs w:val="21"/>
            <w:u w:val="single"/>
            <w:lang w:eastAsia="ru-RU"/>
          </w:rPr>
          <w:t>в разделах для участников ЕГЭ</w:t>
        </w:r>
      </w:hyperlink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и </w:t>
      </w:r>
      <w:hyperlink r:id="rId7" w:history="1">
        <w:r w:rsidRPr="00346B7D">
          <w:rPr>
            <w:rFonts w:ascii="Arial" w:eastAsia="Times New Roman" w:hAnsi="Arial" w:cs="Arial"/>
            <w:color w:val="67885E"/>
            <w:sz w:val="21"/>
            <w:szCs w:val="21"/>
            <w:u w:val="single"/>
            <w:lang w:eastAsia="ru-RU"/>
          </w:rPr>
          <w:t>организаторов</w:t>
        </w:r>
      </w:hyperlink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Рекомендации по подготовке к сочинению содержат комментарии, поясняющие особенности открытых тематических направлений сочинений, утвержденных Советом по вопросам проведения итогового сочинения в выпускных классах на этот учебный год: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lastRenderedPageBreak/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b/>
          <w:bCs/>
          <w:color w:val="303030"/>
          <w:sz w:val="21"/>
          <w:szCs w:val="21"/>
          <w:lang w:eastAsia="ru-RU"/>
        </w:rPr>
        <w:t>1. «Разум и чувство».</w:t>
      </w: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Направление предполагает раздумье о разуме и чувстве как двух важнейших составляющих внутреннего мира человека, которые влияют на его устремления и поступки. Разум и чувство могут быть рассмотрены как в гармоническом единстве, так и в сложном противоборстве, составляющем внутренний конфликт личности.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Тема разума и чувства интересна для писателей разных культур и эпох: герои литературных произведений нередко оказываются перед выбором между велением чувства и подсказкой разума.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b/>
          <w:bCs/>
          <w:color w:val="303030"/>
          <w:sz w:val="21"/>
          <w:szCs w:val="21"/>
          <w:lang w:eastAsia="ru-RU"/>
        </w:rPr>
        <w:t>2. «Честь и бесчестие».</w:t>
      </w: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В основе направления лежат полярные понятия, связанные с выбором человека: быть верным голосу совести, следовать моральным принципам или идти путем предательства, лжи и лицемерия.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Многие писатели сосредотачивали внимание на изображении разных проявлений человека: от верности нравственным правилам до различных форм компромисса с совестью, вплоть до глубокого морального падения личности.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b/>
          <w:bCs/>
          <w:color w:val="303030"/>
          <w:sz w:val="21"/>
          <w:szCs w:val="21"/>
          <w:lang w:eastAsia="ru-RU"/>
        </w:rPr>
        <w:t>3. «Победа и поражение».</w:t>
      </w: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Направление позволяет размышлять о победе и поражении в разных аспектах: социально-историческом, нравственно-философском, психологическом. Рассуждение может быть связано как с внешними конфликтными событиями в жизни человека, страны, мира, так и с внутренней борьбой человека с самим собой, ее причинами и результатами.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В литературных произведениях нередко показана неоднозначность и относительность понятий «победа» и «поражение» в разных исторических условиях и жизненных ситуациях.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b/>
          <w:bCs/>
          <w:color w:val="303030"/>
          <w:sz w:val="21"/>
          <w:szCs w:val="21"/>
          <w:lang w:eastAsia="ru-RU"/>
        </w:rPr>
        <w:t>4. «Опыт и ошибки».</w:t>
      </w: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В рамках направления возможны рассуждения о ценности духовного и практического опыта отдельной личности, народа, человечества в целом, о цене ошибок на пути познания мира, обретения жизненного опыта.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Литература часто заставляет задуматься о взаимосвязи опыта и ошибок: об опыте, предотвращающем ошибки, об ошибках, без которых невозможно движение по жизненному пути, и об ошибках непоправимых, трагических.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b/>
          <w:bCs/>
          <w:color w:val="303030"/>
          <w:sz w:val="21"/>
          <w:szCs w:val="21"/>
          <w:lang w:eastAsia="ru-RU"/>
        </w:rPr>
        <w:t>5. «Дружба и вражда».</w:t>
      </w: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Направление нацеливает на рассуждение о ценности человеческой дружбы, о путях достижения взаимопонимания между отдельными людьми, их сообществами и даже целыми народами, а также об истоках и последствиях вражды между ними.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Содержание многих литературных произведений связано с теплотой человеческих отношений или неприязнью людей, с перерастанием дружбы во вражду или, наоборот, с изображением человека, способного или не способного ценить дружбу, умеющего преодолевать конфликты или сеющего вражду.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Также в рекомендациях даны примеры анализа сочинений на соответствие требованиям объема, самостоятельности, соответствия теме, аргументации, композиции и логики рассуждения, качества письменной речи, грамотности.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346B7D" w:rsidRPr="00346B7D" w:rsidRDefault="00346B7D" w:rsidP="00346B7D">
      <w:pPr>
        <w:shd w:val="clear" w:color="auto" w:fill="FFFFFF"/>
        <w:spacing w:before="135" w:after="135" w:line="240" w:lineRule="auto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346B7D">
        <w:rPr>
          <w:rFonts w:ascii="Arial" w:eastAsia="Times New Roman" w:hAnsi="Arial" w:cs="Arial"/>
          <w:color w:val="303030"/>
          <w:sz w:val="21"/>
          <w:szCs w:val="21"/>
          <w:lang w:eastAsia="ru-RU"/>
        </w:rPr>
        <w:lastRenderedPageBreak/>
        <w:t>Отдельный раздел рекомендаций посвящен подготовке к итоговому изложению.</w:t>
      </w:r>
    </w:p>
    <w:p w:rsidR="009912C9" w:rsidRDefault="009912C9"/>
    <w:sectPr w:rsidR="009912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B7D"/>
    <w:rsid w:val="00346B7D"/>
    <w:rsid w:val="0099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437F54-1FB3-4E35-83FA-9C9A8378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6B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6B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46B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46B7D"/>
    <w:rPr>
      <w:color w:val="0000FF"/>
      <w:u w:val="single"/>
    </w:rPr>
  </w:style>
  <w:style w:type="character" w:styleId="a5">
    <w:name w:val="Strong"/>
    <w:basedOn w:val="a0"/>
    <w:uiPriority w:val="22"/>
    <w:qFormat/>
    <w:rsid w:val="00346B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4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61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ege.edu.ru/ru/to_organizers/final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ge.edu.ru/ru/classes-11/sochinenie/" TargetMode="External"/><Relationship Id="rId5" Type="http://schemas.openxmlformats.org/officeDocument/2006/relationships/hyperlink" Target="http://fipi.ru/ege-i-gve-11/itogovoe-sochinenie" TargetMode="External"/><Relationship Id="rId4" Type="http://schemas.openxmlformats.org/officeDocument/2006/relationships/hyperlink" Target="http://obrnadzor.gov.ru/ru/docs/documents/index.php?docnum_4=&amp;doctype_4=&amp;from_date_4=&amp;to_date_4=&amp;docsubj_4=53&amp;keywords_4=&amp;search_4=1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866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2016-10-25T06:58:00Z</dcterms:created>
  <dcterms:modified xsi:type="dcterms:W3CDTF">2016-10-25T06:59:00Z</dcterms:modified>
</cp:coreProperties>
</file>